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28" w:rsidRPr="0074013A" w:rsidRDefault="00B95028" w:rsidP="00B95028">
      <w:pPr>
        <w:pBdr>
          <w:bottom w:val="single" w:sz="6" w:space="1" w:color="auto"/>
        </w:pBdr>
        <w:jc w:val="center"/>
        <w:rPr>
          <w:rFonts w:ascii="Book Antiqua" w:eastAsia="Times New Roman" w:hAnsi="Book Antiqua"/>
          <w:vanish/>
          <w:sz w:val="28"/>
          <w:szCs w:val="28"/>
          <w:lang w:eastAsia="en-NZ"/>
        </w:rPr>
      </w:pPr>
    </w:p>
    <w:p w:rsidR="00581B1B" w:rsidRPr="0074013A" w:rsidRDefault="00581B1B" w:rsidP="00581B1B">
      <w:pPr>
        <w:spacing w:before="100" w:beforeAutospacing="1" w:after="100" w:afterAutospacing="1"/>
        <w:outlineLvl w:val="1"/>
        <w:rPr>
          <w:rFonts w:ascii="Book Antiqua" w:eastAsia="Times New Roman" w:hAnsi="Book Antiqua" w:cs="Times New Roman"/>
          <w:b/>
          <w:bCs/>
          <w:sz w:val="28"/>
          <w:szCs w:val="28"/>
          <w:lang w:eastAsia="en-NZ"/>
        </w:rPr>
      </w:pPr>
      <w:r w:rsidRPr="0074013A">
        <w:rPr>
          <w:rFonts w:ascii="Book Antiqua" w:eastAsia="Times New Roman" w:hAnsi="Book Antiqua" w:cs="Times New Roman"/>
          <w:b/>
          <w:bCs/>
          <w:sz w:val="28"/>
          <w:szCs w:val="28"/>
          <w:lang w:eastAsia="en-NZ"/>
        </w:rPr>
        <w:t xml:space="preserve">Charles Edmund Jones JP QSM </w:t>
      </w:r>
    </w:p>
    <w:p w:rsidR="00C0097D" w:rsidRPr="009A5453" w:rsidRDefault="00C0097D" w:rsidP="00B95028">
      <w:pPr>
        <w:spacing w:before="100" w:beforeAutospacing="1" w:after="100" w:afterAutospacing="1"/>
        <w:outlineLvl w:val="2"/>
        <w:rPr>
          <w:rFonts w:ascii="Book Antiqua" w:eastAsia="Times New Roman" w:hAnsi="Book Antiqua" w:cs="Times New Roman"/>
          <w:b/>
          <w:bCs/>
          <w:lang w:eastAsia="en-NZ"/>
        </w:rPr>
      </w:pPr>
      <w:r w:rsidRPr="009A5453">
        <w:rPr>
          <w:rFonts w:ascii="Book Antiqua" w:eastAsia="Times New Roman" w:hAnsi="Book Antiqua" w:cs="Times New Roman"/>
          <w:b/>
          <w:bCs/>
          <w:lang w:eastAsia="en-NZ"/>
        </w:rPr>
        <w:t xml:space="preserve">Born </w:t>
      </w:r>
      <w:r w:rsidRPr="009A5453">
        <w:rPr>
          <w:rFonts w:ascii="Book Antiqua" w:eastAsia="Times New Roman" w:hAnsi="Book Antiqua" w:cs="Times New Roman"/>
          <w:b/>
          <w:bCs/>
          <w:lang w:eastAsia="en-NZ"/>
        </w:rPr>
        <w:tab/>
      </w:r>
      <w:r w:rsidR="009653D2">
        <w:rPr>
          <w:rFonts w:ascii="Book Antiqua" w:eastAsia="Times New Roman" w:hAnsi="Book Antiqua" w:cs="Times New Roman"/>
          <w:b/>
          <w:bCs/>
          <w:lang w:eastAsia="en-NZ"/>
        </w:rPr>
        <w:t>4 March 1953</w:t>
      </w:r>
      <w:r w:rsidR="009653D2">
        <w:rPr>
          <w:rFonts w:ascii="Book Antiqua" w:eastAsia="Times New Roman" w:hAnsi="Book Antiqua" w:cs="Times New Roman"/>
          <w:b/>
          <w:bCs/>
          <w:lang w:eastAsia="en-NZ"/>
        </w:rPr>
        <w:tab/>
      </w:r>
      <w:r w:rsidRPr="009A5453">
        <w:rPr>
          <w:rFonts w:ascii="Book Antiqua" w:eastAsia="Times New Roman" w:hAnsi="Book Antiqua" w:cs="Times New Roman"/>
          <w:b/>
          <w:bCs/>
          <w:lang w:eastAsia="en-NZ"/>
        </w:rPr>
        <w:tab/>
        <w:t>Died August 2011</w:t>
      </w:r>
    </w:p>
    <w:p w:rsidR="00B95028" w:rsidRPr="009A5453" w:rsidRDefault="00490FF9" w:rsidP="00B95028">
      <w:pPr>
        <w:spacing w:before="100" w:beforeAutospacing="1" w:after="100" w:afterAutospacing="1"/>
        <w:outlineLvl w:val="2"/>
        <w:rPr>
          <w:rFonts w:ascii="Book Antiqua" w:eastAsia="Times New Roman" w:hAnsi="Book Antiqua" w:cs="Times New Roman"/>
          <w:b/>
          <w:bCs/>
          <w:lang w:eastAsia="en-NZ"/>
        </w:rPr>
      </w:pPr>
      <w:r w:rsidRPr="009A5453">
        <w:rPr>
          <w:rFonts w:ascii="Book Antiqua" w:eastAsia="Times New Roman" w:hAnsi="Book Antiqua" w:cs="Times New Roman"/>
          <w:b/>
          <w:bCs/>
          <w:noProof/>
          <w:lang w:eastAsia="en-NZ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A6CB21C" wp14:editId="26F9980B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612390" cy="8134350"/>
                <wp:effectExtent l="38100" t="38100" r="70106" b="571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13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F9" w:rsidRDefault="00490FF9" w:rsidP="00490FF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Achievements</w:t>
                            </w:r>
                          </w:p>
                          <w:p w:rsidR="00490FF9" w:rsidRDefault="00490FF9" w:rsidP="00490FF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90FF9" w:rsidRPr="009A5453" w:rsidRDefault="00490FF9" w:rsidP="00490FF9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President Croquet New Zealand 1999-2003</w:t>
                            </w:r>
                          </w:p>
                          <w:p w:rsidR="00490FF9" w:rsidRPr="009A5453" w:rsidRDefault="00490FF9" w:rsidP="00490FF9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Life Member Croquet New Zealand 2010</w:t>
                            </w:r>
                          </w:p>
                          <w:p w:rsidR="00490FF9" w:rsidRPr="009A5453" w:rsidRDefault="00490FF9" w:rsidP="00490FF9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President World Croquet Federation 2010-2011</w:t>
                            </w:r>
                          </w:p>
                          <w:p w:rsidR="00490FF9" w:rsidRPr="009A5453" w:rsidRDefault="00490FF9" w:rsidP="00490FF9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MacRobertson Shield</w:t>
                            </w:r>
                          </w:p>
                          <w:p w:rsidR="00C64139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2000   in New </w:t>
                            </w: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Zealand</w:t>
                            </w:r>
                            <w:r w:rsidR="00581B1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3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Manager</w:t>
                            </w:r>
                            <w:proofErr w:type="gramEnd"/>
                          </w:p>
                          <w:p w:rsidR="00490FF9" w:rsidRPr="009A5453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2003   in USA</w:t>
                            </w:r>
                            <w:r w:rsidR="00C64139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Manager</w:t>
                            </w:r>
                          </w:p>
                          <w:p w:rsidR="00490FF9" w:rsidRPr="009A5453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2006   in </w:t>
                            </w: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Australia</w:t>
                            </w:r>
                            <w:r w:rsidR="00581B1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Manager</w:t>
                            </w:r>
                            <w:proofErr w:type="gramEnd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and non-playing captain</w:t>
                            </w:r>
                          </w:p>
                          <w:p w:rsidR="00490FF9" w:rsidRPr="009A5453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2010   in </w:t>
                            </w: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England  Manager</w:t>
                            </w:r>
                            <w:proofErr w:type="gramEnd"/>
                          </w:p>
                          <w:p w:rsidR="009A5453" w:rsidRPr="009A5453" w:rsidRDefault="009A5453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A5453" w:rsidRPr="009A5453" w:rsidRDefault="009A5453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NZ Representative Match</w:t>
                            </w:r>
                          </w:p>
                          <w:p w:rsidR="009A5453" w:rsidRPr="009A5453" w:rsidRDefault="009A5453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1979</w:t>
                            </w: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ab/>
                              <w:t>in New Zealand</w:t>
                            </w:r>
                          </w:p>
                          <w:p w:rsidR="00490FF9" w:rsidRPr="009A5453" w:rsidRDefault="00490FF9" w:rsidP="00490FF9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Trans-Tasman Open Croquet Tests</w:t>
                            </w:r>
                          </w:p>
                          <w:p w:rsidR="00490FF9" w:rsidRPr="009A5453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1995</w:t>
                            </w:r>
                            <w:r w:rsidR="00581B1B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Manager</w:t>
                            </w:r>
                            <w:proofErr w:type="gramEnd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90FF9" w:rsidRPr="009A5453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2001  Manager</w:t>
                            </w:r>
                            <w:proofErr w:type="gramEnd"/>
                          </w:p>
                          <w:p w:rsidR="00490FF9" w:rsidRPr="009A5453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2004  Manager</w:t>
                            </w:r>
                            <w:proofErr w:type="gramEnd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and non-playing captain</w:t>
                            </w:r>
                          </w:p>
                          <w:p w:rsidR="00490FF9" w:rsidRPr="009A5453" w:rsidRDefault="00490FF9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2006  Manager</w:t>
                            </w:r>
                            <w:proofErr w:type="gramEnd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and non-playing captain</w:t>
                            </w:r>
                          </w:p>
                          <w:p w:rsidR="00490FF9" w:rsidRPr="009A5453" w:rsidRDefault="009A5453" w:rsidP="00490FF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2009</w:t>
                            </w:r>
                            <w:r w:rsidR="00490FF9" w:rsidRPr="009A5453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 Manager</w:t>
                            </w:r>
                            <w:proofErr w:type="gramEnd"/>
                          </w:p>
                          <w:p w:rsidR="00490FF9" w:rsidRDefault="009653D2" w:rsidP="00490FF9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South Island Open Doubles</w:t>
                            </w:r>
                          </w:p>
                          <w:p w:rsidR="009653D2" w:rsidRPr="009A5453" w:rsidRDefault="009653D2" w:rsidP="00BD61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1987, 1988 with R J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Murfitt</w:t>
                            </w:r>
                            <w:proofErr w:type="spellEnd"/>
                          </w:p>
                          <w:p w:rsidR="00490FF9" w:rsidRPr="009653D2" w:rsidRDefault="00BD6189" w:rsidP="00490FF9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NZ </w:t>
                            </w:r>
                            <w:r w:rsidR="009653D2" w:rsidRPr="009653D2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President’s Invitation Event Third Eight 1985 winner</w:t>
                            </w:r>
                          </w:p>
                          <w:p w:rsidR="00490FF9" w:rsidRPr="00490FF9" w:rsidRDefault="00490FF9" w:rsidP="00490FF9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2A6CB21C" id="Rectangle 397" o:spid="_x0000_s1026" style="position:absolute;margin-left:0;margin-top:0;width:205.7pt;height:640.5pt;flip:x;z-index:251659264;visibility:visible;mso-wrap-style:square;mso-width-percent:35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490FF9" w:rsidRDefault="00490FF9" w:rsidP="00490FF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Achievements</w:t>
                      </w:r>
                    </w:p>
                    <w:p w:rsidR="00490FF9" w:rsidRDefault="00490FF9" w:rsidP="00490FF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90FF9" w:rsidRPr="009A5453" w:rsidRDefault="00490FF9" w:rsidP="00490FF9">
                      <w:pP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President Croquet New Zealand 1999-2003</w:t>
                      </w:r>
                    </w:p>
                    <w:p w:rsidR="00490FF9" w:rsidRPr="009A5453" w:rsidRDefault="00490FF9" w:rsidP="00490FF9">
                      <w:pP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Life Member Croquet New Zealand 2010</w:t>
                      </w:r>
                    </w:p>
                    <w:p w:rsidR="00490FF9" w:rsidRPr="009A5453" w:rsidRDefault="00490FF9" w:rsidP="00490FF9">
                      <w:pP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President World Croquet Federation 2010-2011</w:t>
                      </w:r>
                    </w:p>
                    <w:p w:rsidR="00490FF9" w:rsidRPr="009A5453" w:rsidRDefault="00490FF9" w:rsidP="00490FF9">
                      <w:pP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MacRobertson Shield</w:t>
                      </w:r>
                    </w:p>
                    <w:p w:rsidR="00C64139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2000   in New </w:t>
                      </w: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Zealand</w:t>
                      </w:r>
                      <w:r w:rsidR="00581B1B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64139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Manager</w:t>
                      </w:r>
                      <w:proofErr w:type="gramEnd"/>
                    </w:p>
                    <w:p w:rsidR="00490FF9" w:rsidRPr="009A5453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2003   in USA</w:t>
                      </w:r>
                      <w:r w:rsidR="00C64139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Manager</w:t>
                      </w:r>
                    </w:p>
                    <w:p w:rsidR="00490FF9" w:rsidRPr="009A5453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2006   in </w:t>
                      </w: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Australia</w:t>
                      </w:r>
                      <w:r w:rsidR="00581B1B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Manager</w:t>
                      </w:r>
                      <w:proofErr w:type="gramEnd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and non-playing captain</w:t>
                      </w:r>
                    </w:p>
                    <w:p w:rsidR="00490FF9" w:rsidRPr="009A5453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2010   in </w:t>
                      </w: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England  Manager</w:t>
                      </w:r>
                      <w:proofErr w:type="gramEnd"/>
                    </w:p>
                    <w:p w:rsidR="009A5453" w:rsidRPr="009A5453" w:rsidRDefault="009A5453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</w:p>
                    <w:p w:rsidR="009A5453" w:rsidRPr="009A5453" w:rsidRDefault="009A5453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NZ Representative Match</w:t>
                      </w:r>
                    </w:p>
                    <w:p w:rsidR="009A5453" w:rsidRPr="009A5453" w:rsidRDefault="009A5453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1979</w:t>
                      </w: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ab/>
                        <w:t>in New Zealand</w:t>
                      </w:r>
                    </w:p>
                    <w:p w:rsidR="00490FF9" w:rsidRPr="009A5453" w:rsidRDefault="00490FF9" w:rsidP="00490FF9">
                      <w:pP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Trans-Tasman Open Croquet Tests</w:t>
                      </w:r>
                    </w:p>
                    <w:p w:rsidR="00490FF9" w:rsidRPr="009A5453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1995</w:t>
                      </w:r>
                      <w:r w:rsidR="00581B1B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Manager</w:t>
                      </w:r>
                      <w:proofErr w:type="gramEnd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90FF9" w:rsidRPr="009A5453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2001  Manager</w:t>
                      </w:r>
                      <w:proofErr w:type="gramEnd"/>
                    </w:p>
                    <w:p w:rsidR="00490FF9" w:rsidRPr="009A5453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2004  Manager</w:t>
                      </w:r>
                      <w:proofErr w:type="gramEnd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and non-playing captain</w:t>
                      </w:r>
                    </w:p>
                    <w:p w:rsidR="00490FF9" w:rsidRPr="009A5453" w:rsidRDefault="00490FF9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2006  Manager</w:t>
                      </w:r>
                      <w:proofErr w:type="gramEnd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and non-playing captain</w:t>
                      </w:r>
                    </w:p>
                    <w:p w:rsidR="00490FF9" w:rsidRPr="009A5453" w:rsidRDefault="009A5453" w:rsidP="00490FF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2009</w:t>
                      </w:r>
                      <w:r w:rsidR="00490FF9" w:rsidRPr="009A5453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 Manager</w:t>
                      </w:r>
                      <w:proofErr w:type="gramEnd"/>
                    </w:p>
                    <w:p w:rsidR="00490FF9" w:rsidRDefault="009653D2" w:rsidP="00490FF9">
                      <w:pP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South Island Open Doubles</w:t>
                      </w:r>
                    </w:p>
                    <w:p w:rsidR="009653D2" w:rsidRPr="009A5453" w:rsidRDefault="009653D2" w:rsidP="00BD6189">
                      <w:pP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1987, 1988 with R J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Murfitt</w:t>
                      </w:r>
                      <w:proofErr w:type="spellEnd"/>
                    </w:p>
                    <w:p w:rsidR="00490FF9" w:rsidRPr="009653D2" w:rsidRDefault="00BD6189" w:rsidP="00490FF9">
                      <w:pPr>
                        <w:spacing w:before="120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NZ </w:t>
                      </w:r>
                      <w:r w:rsidR="009653D2" w:rsidRPr="009653D2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President’s Invitation Event Third Eight 1985 winner</w:t>
                      </w:r>
                    </w:p>
                    <w:p w:rsidR="00490FF9" w:rsidRPr="00490FF9" w:rsidRDefault="00490FF9" w:rsidP="00490FF9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95028" w:rsidRPr="009A5453">
        <w:rPr>
          <w:rFonts w:ascii="Book Antiqua" w:eastAsia="Times New Roman" w:hAnsi="Book Antiqua" w:cs="Times New Roman"/>
          <w:b/>
          <w:bCs/>
          <w:lang w:eastAsia="en-NZ"/>
        </w:rPr>
        <w:t>Inducted</w:t>
      </w:r>
      <w:r w:rsidR="00C0097D" w:rsidRPr="009A5453">
        <w:rPr>
          <w:rFonts w:ascii="Book Antiqua" w:eastAsia="Times New Roman" w:hAnsi="Book Antiqua" w:cs="Times New Roman"/>
          <w:b/>
          <w:bCs/>
          <w:lang w:eastAsia="en-NZ"/>
        </w:rPr>
        <w:t xml:space="preserve"> into WCF Hall of Fame</w:t>
      </w:r>
      <w:r w:rsidR="00B95028" w:rsidRPr="009A5453">
        <w:rPr>
          <w:rFonts w:ascii="Book Antiqua" w:eastAsia="Times New Roman" w:hAnsi="Book Antiqua" w:cs="Times New Roman"/>
          <w:b/>
          <w:bCs/>
          <w:lang w:eastAsia="en-NZ"/>
        </w:rPr>
        <w:t>: 2012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 w:cs="Times New Roman"/>
          <w:lang w:eastAsia="en-NZ"/>
        </w:rPr>
        <w:t>Charles Jones was President</w:t>
      </w:r>
      <w:r w:rsidR="00C0097D" w:rsidRPr="009A5453">
        <w:rPr>
          <w:rFonts w:ascii="Book Antiqua" w:eastAsia="Times New Roman" w:hAnsi="Book Antiqua" w:cs="Times New Roman"/>
          <w:lang w:eastAsia="en-NZ"/>
        </w:rPr>
        <w:t xml:space="preserve"> of the World Croquet Federation</w:t>
      </w:r>
      <w:r w:rsidRPr="009A5453">
        <w:rPr>
          <w:rFonts w:ascii="Book Antiqua" w:eastAsia="Times New Roman" w:hAnsi="Book Antiqua" w:cs="Times New Roman"/>
          <w:lang w:eastAsia="en-NZ"/>
        </w:rPr>
        <w:t xml:space="preserve"> from 2010 until his untimely death in August 2011.</w:t>
      </w:r>
      <w:r w:rsidR="004D40CC">
        <w:rPr>
          <w:rFonts w:ascii="Book Antiqua" w:eastAsia="Times New Roman" w:hAnsi="Book Antiqua" w:cs="Times New Roman"/>
          <w:lang w:eastAsia="en-NZ"/>
        </w:rPr>
        <w:t xml:space="preserve"> </w:t>
      </w:r>
      <w:r w:rsidRPr="009A5453">
        <w:rPr>
          <w:rFonts w:ascii="Book Antiqua" w:eastAsia="Times New Roman" w:hAnsi="Book Antiqua" w:cs="Times New Roman"/>
          <w:lang w:eastAsia="en-NZ"/>
        </w:rPr>
        <w:t xml:space="preserve"> He was murdered in Thailand while on holiday, on his way back to his native New Zealand after the WCF </w:t>
      </w:r>
      <w:proofErr w:type="gramStart"/>
      <w:r w:rsidRPr="009A5453">
        <w:rPr>
          <w:rFonts w:ascii="Book Antiqua" w:eastAsia="Times New Roman" w:hAnsi="Book Antiqua" w:cs="Times New Roman"/>
          <w:lang w:eastAsia="en-NZ"/>
        </w:rPr>
        <w:t>Under</w:t>
      </w:r>
      <w:proofErr w:type="gramEnd"/>
      <w:r w:rsidRPr="009A5453">
        <w:rPr>
          <w:rFonts w:ascii="Book Antiqua" w:eastAsia="Times New Roman" w:hAnsi="Book Antiqua" w:cs="Times New Roman"/>
          <w:lang w:eastAsia="en-NZ"/>
        </w:rPr>
        <w:t xml:space="preserve"> 21s and GC World Championship in England in July 2011.</w:t>
      </w:r>
    </w:p>
    <w:p w:rsidR="00B95028" w:rsidRPr="009A5453" w:rsidRDefault="00D04927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bookmarkStart w:id="0" w:name="_GoBack"/>
      <w:r w:rsidRPr="009A5453">
        <w:rPr>
          <w:rFonts w:ascii="Book Antiqua" w:eastAsia="Times New Roman" w:hAnsi="Book Antiqua" w:cs="Times New Roman"/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0FBE1D2A" wp14:editId="0B7193E0">
            <wp:simplePos x="0" y="0"/>
            <wp:positionH relativeFrom="column">
              <wp:posOffset>1905</wp:posOffset>
            </wp:positionH>
            <wp:positionV relativeFrom="paragraph">
              <wp:posOffset>742315</wp:posOffset>
            </wp:positionV>
            <wp:extent cx="23717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ight>
            <wp:docPr id="1" name="Picture 1" descr="Charles presenting the trophy to Mark McInerney at 2012 GC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rles presenting the trophy to Mark McInerney at 2012 GCW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5028" w:rsidRPr="009A5453">
        <w:rPr>
          <w:rFonts w:ascii="Book Antiqua" w:eastAsia="Times New Roman" w:hAnsi="Book Antiqua" w:cs="Times New Roman"/>
          <w:lang w:eastAsia="en-NZ"/>
        </w:rPr>
        <w:t xml:space="preserve">Here he is seen at his last official function for the WCF, presenting the GC World Championship trophy to Mark </w:t>
      </w:r>
      <w:proofErr w:type="spellStart"/>
      <w:r w:rsidR="00B95028" w:rsidRPr="009A5453">
        <w:rPr>
          <w:rFonts w:ascii="Book Antiqua" w:eastAsia="Times New Roman" w:hAnsi="Book Antiqua" w:cs="Times New Roman"/>
          <w:lang w:eastAsia="en-NZ"/>
        </w:rPr>
        <w:t>McInerney</w:t>
      </w:r>
      <w:proofErr w:type="spellEnd"/>
      <w:r w:rsidR="00B95028" w:rsidRPr="009A5453">
        <w:rPr>
          <w:rFonts w:ascii="Book Antiqua" w:eastAsia="Times New Roman" w:hAnsi="Book Antiqua" w:cs="Times New Roman"/>
          <w:lang w:eastAsia="en-NZ"/>
        </w:rPr>
        <w:t xml:space="preserve"> at </w:t>
      </w:r>
      <w:proofErr w:type="spellStart"/>
      <w:r w:rsidR="00B95028" w:rsidRPr="009A5453">
        <w:rPr>
          <w:rFonts w:ascii="Book Antiqua" w:eastAsia="Times New Roman" w:hAnsi="Book Antiqua" w:cs="Times New Roman"/>
          <w:lang w:eastAsia="en-NZ"/>
        </w:rPr>
        <w:t>Hurlingham</w:t>
      </w:r>
      <w:proofErr w:type="spellEnd"/>
      <w:r w:rsidR="00B95028" w:rsidRPr="009A5453">
        <w:rPr>
          <w:rFonts w:ascii="Book Antiqua" w:eastAsia="Times New Roman" w:hAnsi="Book Antiqua" w:cs="Times New Roman"/>
          <w:lang w:eastAsia="en-NZ"/>
        </w:rPr>
        <w:t>, London</w:t>
      </w:r>
      <w:r w:rsidR="004D40CC">
        <w:rPr>
          <w:rFonts w:ascii="Book Antiqua" w:eastAsia="Times New Roman" w:hAnsi="Book Antiqua" w:cs="Times New Roman"/>
          <w:lang w:eastAsia="en-NZ"/>
        </w:rPr>
        <w:t>.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</w:p>
    <w:p w:rsidR="00B95028" w:rsidRDefault="00B95028" w:rsidP="00B95028">
      <w:pPr>
        <w:spacing w:before="100" w:beforeAutospacing="1" w:after="100" w:afterAutospacing="1"/>
        <w:rPr>
          <w:rFonts w:ascii="Book Antiqua" w:eastAsia="Times New Roman" w:hAnsi="Book Antiqua"/>
          <w:i/>
          <w:color w:val="000000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(</w:t>
      </w:r>
      <w:r w:rsidRPr="0074013A">
        <w:rPr>
          <w:rFonts w:ascii="Book Antiqua" w:eastAsia="Times New Roman" w:hAnsi="Book Antiqua"/>
          <w:i/>
          <w:color w:val="000000"/>
          <w:lang w:eastAsia="en-NZ"/>
        </w:rPr>
        <w:t>The following</w:t>
      </w:r>
      <w:r w:rsidR="0074013A" w:rsidRPr="0074013A">
        <w:rPr>
          <w:rFonts w:ascii="Book Antiqua" w:eastAsia="Times New Roman" w:hAnsi="Book Antiqua"/>
          <w:i/>
          <w:color w:val="000000"/>
          <w:lang w:eastAsia="en-NZ"/>
        </w:rPr>
        <w:t xml:space="preserve"> is an excerpt</w:t>
      </w:r>
      <w:r w:rsidRPr="0074013A">
        <w:rPr>
          <w:rFonts w:ascii="Book Antiqua" w:eastAsia="Times New Roman" w:hAnsi="Book Antiqua"/>
          <w:i/>
          <w:color w:val="000000"/>
          <w:lang w:eastAsia="en-NZ"/>
        </w:rPr>
        <w:t xml:space="preserve"> from the eulogy by Sue Piper, President, Croquet New Zealand)</w:t>
      </w:r>
    </w:p>
    <w:p w:rsidR="00D04927" w:rsidRDefault="00D04927" w:rsidP="00B95028">
      <w:pPr>
        <w:spacing w:before="100" w:beforeAutospacing="1" w:after="100" w:afterAutospacing="1"/>
        <w:rPr>
          <w:rFonts w:ascii="Book Antiqua" w:eastAsia="Times New Roman" w:hAnsi="Book Antiqua"/>
          <w:i/>
          <w:color w:val="000000"/>
          <w:lang w:eastAsia="en-NZ"/>
        </w:rPr>
      </w:pP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Charles started playing croquet at the Rangimarie Croquet Club here in Westport when he was nine or ten.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He was a regular competitor at the national level from the mid-seventies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to early 2000. 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Charles’ greatest contribution to croquet was on the administration and support side.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 </w:t>
      </w:r>
      <w:r w:rsidRPr="009A5453">
        <w:rPr>
          <w:rFonts w:ascii="Book Antiqua" w:eastAsia="Times New Roman" w:hAnsi="Book Antiqua"/>
          <w:color w:val="000000"/>
          <w:lang w:eastAsia="en-NZ"/>
        </w:rPr>
        <w:t>Charles was the preferred team manager for Trans-Tasman and Mac Robertson Shield teams.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 </w:t>
      </w:r>
      <w:r w:rsidRPr="009A5453">
        <w:rPr>
          <w:rFonts w:ascii="Book Antiqua" w:eastAsia="Times New Roman" w:hAnsi="Book Antiqua"/>
          <w:color w:val="000000"/>
          <w:lang w:eastAsia="en-NZ"/>
        </w:rPr>
        <w:t>Charles’ team management skills were impressive.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He was chief cook and bottle washer, mentor and organiser.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NZ teams’ success over the last sixteen years owe a great deal to Charles’ commitment and support. 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Charles convened the association croquet selectors’ panel for many years.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He had a good eye for talent and many yo</w:t>
      </w:r>
      <w:r w:rsidR="009A5453" w:rsidRPr="009A5453">
        <w:rPr>
          <w:rFonts w:ascii="Book Antiqua" w:eastAsia="Times New Roman" w:hAnsi="Book Antiqua"/>
          <w:color w:val="000000"/>
          <w:lang w:eastAsia="en-NZ"/>
        </w:rPr>
        <w:t>ung players have acknowledged,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in recent days, the important role Charles played in their development as </w:t>
      </w:r>
      <w:r w:rsidRPr="009A5453">
        <w:rPr>
          <w:rFonts w:ascii="Book Antiqua" w:eastAsia="Times New Roman" w:hAnsi="Book Antiqua"/>
          <w:color w:val="000000"/>
          <w:lang w:eastAsia="en-NZ"/>
        </w:rPr>
        <w:lastRenderedPageBreak/>
        <w:t>elite players.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Charles gave the same attention to encouraging and supporting recreational players.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Charles held senior leadership positions in the Wellington and Canterbury Associations and was a regular attender at Croquet NZ AGMs.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Charles was elected CNZ President in 1999 serving for four years.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Charles’ tenure saw the start of CNZ’s moves to establish a strong national office supporting the game throughout the country.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 xml:space="preserve">Golf croquet was becoming popular and Charles’ efforts made sure that the game became an important part of NZ croquet scene. 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>He played a pivotal role in putting the game’s administration on a more professional basis.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Charles’ contribution was acknowledged when he joined the small band of life members at last year’s AGM.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Charles’ contribution to international croquet was not limited to managing NZ teams.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He played at both golf and association world championships.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He refereed and managed at a number of international events from 2002 to earlier this year.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Charles joined the World Croquet Federation’s management committee in 2004.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He was elected President of the Federation in 2010 being the second New Zealander to take this role in the WCF’s twenty five years.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 </w:t>
      </w:r>
      <w:r w:rsidRPr="009A5453">
        <w:rPr>
          <w:rFonts w:ascii="Book Antiqua" w:eastAsia="Times New Roman" w:hAnsi="Book Antiqua"/>
          <w:color w:val="000000"/>
          <w:lang w:eastAsia="en-NZ"/>
        </w:rPr>
        <w:t>Charles' contribution to international croquet administration is summarised perfectly by Martin French, the WCF Secretary General. He said in an email: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i/>
          <w:iCs/>
          <w:lang w:eastAsia="en-NZ"/>
        </w:rPr>
        <w:t>Charles’ forthright, honest and often colourful contributions to these discussions and to the vigorous e-mail traffic generated by his Management Committee colleagues played a significant part in energising the work of the committee.</w:t>
      </w:r>
      <w:r w:rsidR="00581B1B">
        <w:rPr>
          <w:rFonts w:ascii="Book Antiqua" w:eastAsia="Times New Roman" w:hAnsi="Book Antiqua"/>
          <w:i/>
          <w:iCs/>
          <w:lang w:eastAsia="en-NZ"/>
        </w:rPr>
        <w:t xml:space="preserve"> </w:t>
      </w:r>
      <w:r w:rsidRPr="009A5453">
        <w:rPr>
          <w:rFonts w:ascii="Book Antiqua" w:eastAsia="Times New Roman" w:hAnsi="Book Antiqua"/>
          <w:i/>
          <w:iCs/>
          <w:lang w:eastAsia="en-NZ"/>
        </w:rPr>
        <w:t xml:space="preserve"> He deserves much of the credit for the significant improvement in the relationship between the Management Committee and the larger WCF member countries over the last year. 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It didn’t matter whether Charles was in Cairo, Cheltenham or Christchurch; the room lit up when he came in and the stories started.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 </w:t>
      </w:r>
      <w:r w:rsidRPr="009A5453">
        <w:rPr>
          <w:rFonts w:ascii="Book Antiqua" w:eastAsia="Times New Roman" w:hAnsi="Book Antiqua"/>
          <w:color w:val="000000"/>
          <w:lang w:eastAsia="en-NZ"/>
        </w:rPr>
        <w:t>Charles was awarded his QSM (Queen’s Service Medal) for public services.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It could equally have been awarded for services to the community.</w:t>
      </w:r>
    </w:p>
    <w:p w:rsidR="00B95028" w:rsidRPr="009A5453" w:rsidRDefault="00B95028" w:rsidP="00B95028">
      <w:pPr>
        <w:spacing w:before="100" w:beforeAutospacing="1" w:after="100" w:afterAutospacing="1"/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/>
          <w:color w:val="000000"/>
          <w:lang w:eastAsia="en-NZ"/>
        </w:rPr>
        <w:t>Not all of us have an opportunity to contribute in as many areas as did Charles.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Charles seized all his opportunities and gave it his best.</w:t>
      </w:r>
      <w:r w:rsidR="00581B1B">
        <w:rPr>
          <w:rFonts w:ascii="Book Antiqua" w:eastAsia="Times New Roman" w:hAnsi="Book Antiqua"/>
          <w:color w:val="000000"/>
          <w:lang w:eastAsia="en-NZ"/>
        </w:rPr>
        <w:t xml:space="preserve"> </w:t>
      </w:r>
      <w:r w:rsidRPr="009A5453">
        <w:rPr>
          <w:rFonts w:ascii="Book Antiqua" w:eastAsia="Times New Roman" w:hAnsi="Book Antiqua"/>
          <w:color w:val="000000"/>
          <w:lang w:eastAsia="en-NZ"/>
        </w:rPr>
        <w:t xml:space="preserve"> It is not just the croquet world that is better for it. </w:t>
      </w:r>
    </w:p>
    <w:p w:rsidR="00B95028" w:rsidRPr="009A5453" w:rsidRDefault="00B95028" w:rsidP="00B95028">
      <w:pPr>
        <w:rPr>
          <w:rFonts w:ascii="Book Antiqua" w:eastAsia="Times New Roman" w:hAnsi="Book Antiqua" w:cs="Times New Roman"/>
          <w:lang w:eastAsia="en-NZ"/>
        </w:rPr>
      </w:pPr>
      <w:r w:rsidRPr="009A5453">
        <w:rPr>
          <w:rFonts w:ascii="Book Antiqua" w:eastAsia="Times New Roman" w:hAnsi="Book Antiqua" w:cs="Times New Roman"/>
          <w:lang w:eastAsia="en-NZ"/>
        </w:rPr>
        <w:t>Copyright ©2015 World Croquet Federation.</w:t>
      </w:r>
      <w:r w:rsidRPr="009A5453">
        <w:rPr>
          <w:rFonts w:ascii="Book Antiqua" w:eastAsia="Times New Roman" w:hAnsi="Book Antiqua" w:cs="Times New Roman"/>
          <w:lang w:eastAsia="en-NZ"/>
        </w:rPr>
        <w:br/>
        <w:t xml:space="preserve">All Rights Reserved. </w:t>
      </w:r>
    </w:p>
    <w:sectPr w:rsidR="00B95028" w:rsidRPr="009A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85D"/>
    <w:multiLevelType w:val="multilevel"/>
    <w:tmpl w:val="C98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272CC"/>
    <w:multiLevelType w:val="multilevel"/>
    <w:tmpl w:val="77C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D4746"/>
    <w:multiLevelType w:val="multilevel"/>
    <w:tmpl w:val="0532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4FD"/>
    <w:multiLevelType w:val="multilevel"/>
    <w:tmpl w:val="240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4206D"/>
    <w:multiLevelType w:val="multilevel"/>
    <w:tmpl w:val="3CC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25FF8"/>
    <w:multiLevelType w:val="multilevel"/>
    <w:tmpl w:val="DC9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8"/>
    <w:rsid w:val="001D52C4"/>
    <w:rsid w:val="003F7311"/>
    <w:rsid w:val="00490FF9"/>
    <w:rsid w:val="004D40CC"/>
    <w:rsid w:val="00581B1B"/>
    <w:rsid w:val="00712211"/>
    <w:rsid w:val="0074013A"/>
    <w:rsid w:val="00956025"/>
    <w:rsid w:val="009653D2"/>
    <w:rsid w:val="009A5453"/>
    <w:rsid w:val="00B95028"/>
    <w:rsid w:val="00BD6189"/>
    <w:rsid w:val="00C0097D"/>
    <w:rsid w:val="00C51EF1"/>
    <w:rsid w:val="00C64139"/>
    <w:rsid w:val="00D04927"/>
    <w:rsid w:val="00DC2283"/>
    <w:rsid w:val="00E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DAD53-08D6-4028-8011-FC69CE5E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0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B950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02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9502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B95028"/>
    <w:rPr>
      <w:color w:val="0000FF"/>
      <w:u w:val="single"/>
    </w:rPr>
  </w:style>
  <w:style w:type="character" w:customStyle="1" w:styleId="showhere">
    <w:name w:val="showhere"/>
    <w:basedOn w:val="DefaultParagraphFont"/>
    <w:rsid w:val="00B950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5028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5028"/>
    <w:rPr>
      <w:rFonts w:eastAsia="Times New Roman"/>
      <w:vanish/>
      <w:sz w:val="16"/>
      <w:szCs w:val="1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B950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5028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5028"/>
    <w:rPr>
      <w:rFonts w:eastAsia="Times New Roman"/>
      <w:vanish/>
      <w:sz w:val="16"/>
      <w:szCs w:val="16"/>
      <w:lang w:eastAsia="en-NZ"/>
    </w:rPr>
  </w:style>
  <w:style w:type="character" w:styleId="Strong">
    <w:name w:val="Strong"/>
    <w:basedOn w:val="DefaultParagraphFont"/>
    <w:uiPriority w:val="22"/>
    <w:qFormat/>
    <w:rsid w:val="00B95028"/>
    <w:rPr>
      <w:b/>
      <w:bCs/>
    </w:rPr>
  </w:style>
  <w:style w:type="character" w:styleId="Emphasis">
    <w:name w:val="Emphasis"/>
    <w:basedOn w:val="DefaultParagraphFont"/>
    <w:uiPriority w:val="20"/>
    <w:qFormat/>
    <w:rsid w:val="00B950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8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6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3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3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George</dc:creator>
  <cp:lastModifiedBy>user</cp:lastModifiedBy>
  <cp:revision>2</cp:revision>
  <dcterms:created xsi:type="dcterms:W3CDTF">2015-10-07T21:14:00Z</dcterms:created>
  <dcterms:modified xsi:type="dcterms:W3CDTF">2015-10-07T21:14:00Z</dcterms:modified>
</cp:coreProperties>
</file>